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34"/>
        <w:gridCol w:w="1512"/>
        <w:gridCol w:w="1540"/>
        <w:gridCol w:w="1293"/>
        <w:gridCol w:w="535"/>
        <w:gridCol w:w="17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自治区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对地方专项转移支付项目绩效目标表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eastAsia="宋体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eastAsia="宋体" w:cs="Times New Roman"/>
              </w:rPr>
              <w:t>年自</w:t>
            </w:r>
            <w:r>
              <w:rPr>
                <w:rFonts w:hint="eastAsia"/>
              </w:rPr>
              <w:t>治区财政</w:t>
            </w:r>
            <w:r>
              <w:rPr>
                <w:rFonts w:hint="eastAsia"/>
                <w:lang w:eastAsia="zh-CN"/>
              </w:rPr>
              <w:t>优抚</w:t>
            </w:r>
            <w:r>
              <w:rPr>
                <w:rFonts w:hint="eastAsia"/>
              </w:rPr>
              <w:t>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所属专项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lang w:eastAsia="zh-CN"/>
              </w:rPr>
              <w:t>优抚</w:t>
            </w:r>
            <w:r>
              <w:rPr>
                <w:rFonts w:hint="eastAsia"/>
              </w:rPr>
              <w:t>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中央主管部门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退役军人事务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省级财政部门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自治区财政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退役军人事务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具体实施单位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高新区（新市区）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退役军人事务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84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年度资金总额: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275.37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其中：财政拨款: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275.37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其他资金: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目标1、此项经费用于优抚对象定期抚恤补助，按月发放到每个优抚对象个人银行卡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目标2、将《军人抚恤优待条例》中的抚恤补助项目落到实处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目标3、保障优抚对象生活水平、增强优抚对象的获得感、自豪感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拨付人数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251人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优抚对象抚恤补助经费及时到位率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优抚对象抚恤补助经费及时拨付时间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解决优抚对象生活困难问题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有效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受益人员满意度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Y2YWQ2ZjFmZjc0M2IyMDJmNjY0OWY5ODczZGIifQ=="/>
  </w:docVars>
  <w:rsids>
    <w:rsidRoot w:val="42617155"/>
    <w:rsid w:val="1875429D"/>
    <w:rsid w:val="1D972EDF"/>
    <w:rsid w:val="2C3D3254"/>
    <w:rsid w:val="42617155"/>
    <w:rsid w:val="52A57CE2"/>
    <w:rsid w:val="57D47746"/>
    <w:rsid w:val="5A2B204F"/>
    <w:rsid w:val="65DF00B3"/>
    <w:rsid w:val="74BA6911"/>
    <w:rsid w:val="7A4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352</Characters>
  <Lines>0</Lines>
  <Paragraphs>0</Paragraphs>
  <TotalTime>6</TotalTime>
  <ScaleCrop>false</ScaleCrop>
  <LinksUpToDate>false</LinksUpToDate>
  <CharactersWithSpaces>382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2024-02-28T03:25:00Z</dcterms:created>
  <dc:creator>Administrator</dc:creator>
  <cp:lastModifiedBy>Administrator</cp:lastModifiedBy>
  <dcterms:modified xsi:type="dcterms:W3CDTF">2024-05-30T04:54:32Z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CA67643D8A7C4D01BEEC8687B2E9D08E</vt:lpwstr>
  </property>
</Properties>
</file>